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0EC7F" w14:textId="77777777" w:rsidR="009374EF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BDAB76" w14:textId="77777777" w:rsidR="009374EF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67BA37" w14:textId="77777777" w:rsidR="009374EF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5F9CA1" w14:textId="77777777" w:rsidR="009374EF" w:rsidRPr="00F31B81" w:rsidRDefault="009374EF" w:rsidP="009374EF">
      <w:pPr>
        <w:rPr>
          <w:rFonts w:ascii="Arial" w:hAnsi="Arial" w:cs="Arial"/>
          <w:sz w:val="44"/>
          <w:szCs w:val="44"/>
          <w:lang w:val="bg-BG"/>
        </w:rPr>
      </w:pPr>
      <w:r w:rsidRPr="00E62164">
        <w:rPr>
          <w:sz w:val="32"/>
          <w:szCs w:val="32"/>
        </w:rPr>
        <w:object w:dxaOrig="2093" w:dyaOrig="2088" w14:anchorId="2F3370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0.6pt" o:ole="">
            <v:imagedata r:id="rId7" o:title=""/>
          </v:shape>
          <o:OLEObject Type="Embed" ProgID="Unknown" ShapeID="_x0000_i1025" DrawAspect="Content" ObjectID="_1846995087" r:id="rId8"/>
        </w:object>
      </w:r>
      <w:r>
        <w:rPr>
          <w:lang w:val="bg-BG"/>
        </w:rPr>
        <w:t xml:space="preserve">                                                  </w:t>
      </w:r>
    </w:p>
    <w:p w14:paraId="7108C5B8" w14:textId="77777777" w:rsidR="009374EF" w:rsidRPr="0035562D" w:rsidRDefault="009374EF" w:rsidP="009374EF">
      <w:pPr>
        <w:spacing w:line="259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b/>
          <w:sz w:val="44"/>
          <w:szCs w:val="44"/>
          <w:lang w:val="bg-BG"/>
        </w:rPr>
        <w:t xml:space="preserve">     </w:t>
      </w:r>
      <w:r>
        <w:rPr>
          <w:rFonts w:ascii="Times New Roman" w:hAnsi="Times New Roman"/>
          <w:b/>
          <w:sz w:val="44"/>
          <w:szCs w:val="44"/>
        </w:rPr>
        <w:t xml:space="preserve"> </w:t>
      </w:r>
      <w:r w:rsidRPr="00E62164">
        <w:rPr>
          <w:rFonts w:ascii="Times New Roman" w:hAnsi="Times New Roman"/>
          <w:b/>
          <w:sz w:val="40"/>
          <w:szCs w:val="40"/>
        </w:rPr>
        <w:t xml:space="preserve">Фондация „проф. д-р Велеслав </w:t>
      </w:r>
      <w:proofErr w:type="gramStart"/>
      <w:r w:rsidRPr="00E62164">
        <w:rPr>
          <w:rFonts w:ascii="Times New Roman" w:hAnsi="Times New Roman"/>
          <w:b/>
          <w:sz w:val="40"/>
          <w:szCs w:val="40"/>
        </w:rPr>
        <w:t>Гаврийски“</w:t>
      </w:r>
      <w:proofErr w:type="gramEnd"/>
    </w:p>
    <w:p w14:paraId="78961FFF" w14:textId="77777777" w:rsidR="009374EF" w:rsidRDefault="009374EF" w:rsidP="009374EF">
      <w:pPr>
        <w:spacing w:line="259" w:lineRule="auto"/>
        <w:rPr>
          <w:b/>
          <w:sz w:val="36"/>
          <w:szCs w:val="36"/>
        </w:rPr>
      </w:pPr>
    </w:p>
    <w:p w14:paraId="32567917" w14:textId="77777777" w:rsidR="009374EF" w:rsidRDefault="009374EF" w:rsidP="009374EF">
      <w:pPr>
        <w:spacing w:line="259" w:lineRule="auto"/>
        <w:rPr>
          <w:b/>
          <w:sz w:val="36"/>
          <w:szCs w:val="36"/>
        </w:rPr>
      </w:pPr>
    </w:p>
    <w:p w14:paraId="3A704025" w14:textId="77777777" w:rsidR="009374EF" w:rsidRPr="00D233FC" w:rsidRDefault="009374EF" w:rsidP="009374EF">
      <w:pPr>
        <w:spacing w:line="259" w:lineRule="auto"/>
        <w:rPr>
          <w:b/>
          <w:sz w:val="36"/>
          <w:szCs w:val="36"/>
        </w:rPr>
      </w:pPr>
    </w:p>
    <w:p w14:paraId="7F59AEA5" w14:textId="77777777" w:rsidR="009374EF" w:rsidRPr="00B36893" w:rsidRDefault="009374EF" w:rsidP="009374EF">
      <w:pPr>
        <w:spacing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D3424C">
        <w:rPr>
          <w:rFonts w:ascii="Times New Roman" w:hAnsi="Times New Roman" w:cs="Times New Roman"/>
          <w:b/>
          <w:sz w:val="36"/>
          <w:szCs w:val="36"/>
          <w:lang w:val="bg-BG"/>
        </w:rPr>
        <w:t xml:space="preserve">              </w:t>
      </w:r>
      <w:r>
        <w:rPr>
          <w:rFonts w:ascii="Times New Roman" w:hAnsi="Times New Roman" w:cs="Times New Roman"/>
          <w:b/>
          <w:sz w:val="36"/>
          <w:szCs w:val="36"/>
          <w:lang w:val="bg-BG"/>
        </w:rPr>
        <w:t xml:space="preserve">               </w:t>
      </w:r>
      <w:r w:rsidRPr="00B36893">
        <w:rPr>
          <w:rFonts w:ascii="Times New Roman" w:hAnsi="Times New Roman" w:cs="Times New Roman"/>
          <w:b/>
          <w:sz w:val="32"/>
          <w:szCs w:val="32"/>
          <w:lang w:val="bg-BG"/>
        </w:rPr>
        <w:t>ПРОЕКТ НА ПРОГРАМА</w:t>
      </w:r>
    </w:p>
    <w:p w14:paraId="2E8DDCAA" w14:textId="77777777" w:rsidR="009374EF" w:rsidRPr="00A151AC" w:rsidRDefault="009374EF" w:rsidP="009374E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151AC">
        <w:rPr>
          <w:rFonts w:ascii="Times New Roman" w:hAnsi="Times New Roman" w:cs="Times New Roman"/>
          <w:b/>
          <w:sz w:val="32"/>
          <w:szCs w:val="32"/>
          <w:lang w:val="bg-BG"/>
        </w:rPr>
        <w:t xml:space="preserve">за дейността и бюджета на Фондацията през 2027 г. </w:t>
      </w:r>
    </w:p>
    <w:p w14:paraId="13572ED1" w14:textId="77777777" w:rsidR="009374EF" w:rsidRPr="00D233FC" w:rsidRDefault="009374EF" w:rsidP="009374EF">
      <w:pPr>
        <w:spacing w:line="259" w:lineRule="auto"/>
        <w:rPr>
          <w:b/>
          <w:sz w:val="36"/>
          <w:szCs w:val="36"/>
        </w:rPr>
      </w:pPr>
    </w:p>
    <w:p w14:paraId="12ABBF3A" w14:textId="77777777" w:rsidR="009374EF" w:rsidRPr="00314506" w:rsidRDefault="009374EF" w:rsidP="009374EF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BA14FB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BA14FB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</w:t>
      </w:r>
    </w:p>
    <w:p w14:paraId="61D3C97E" w14:textId="77777777" w:rsidR="009374EF" w:rsidRDefault="009374EF" w:rsidP="009374EF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14E5D42C" w14:textId="77777777" w:rsidR="009374EF" w:rsidRDefault="009374EF" w:rsidP="009374EF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500956F4" w14:textId="77777777" w:rsidR="009374EF" w:rsidRDefault="009374EF" w:rsidP="009374EF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1159A69C" w14:textId="77777777" w:rsidR="009374EF" w:rsidRDefault="009374EF" w:rsidP="009374EF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37596B97" w14:textId="77777777" w:rsidR="009374EF" w:rsidRPr="00D233FC" w:rsidRDefault="009374EF" w:rsidP="009374EF">
      <w:pPr>
        <w:spacing w:line="259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14:paraId="7C814D2E" w14:textId="77777777" w:rsidR="009374EF" w:rsidRPr="007F206E" w:rsidRDefault="009374EF" w:rsidP="009374EF">
      <w:pPr>
        <w:spacing w:after="0"/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  <w:lang w:eastAsia="bg-BG"/>
        </w:rPr>
        <w:t xml:space="preserve">                                                </w:t>
      </w:r>
      <w:r>
        <w:rPr>
          <w:rFonts w:ascii="Times New Roman" w:hAnsi="Times New Roman"/>
          <w:b/>
          <w:color w:val="FF0000"/>
          <w:sz w:val="32"/>
          <w:szCs w:val="32"/>
        </w:rPr>
        <w:t xml:space="preserve">  </w:t>
      </w:r>
    </w:p>
    <w:p w14:paraId="077AC8F0" w14:textId="77777777" w:rsidR="009374EF" w:rsidRPr="00E62164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E62164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                              </w:t>
      </w:r>
      <w:r w:rsidRPr="00E62164"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   </w:t>
      </w:r>
      <w:r>
        <w:rPr>
          <w:rFonts w:ascii="Times New Roman" w:eastAsia="Times New Roman" w:hAnsi="Times New Roman" w:cs="Times New Roman"/>
          <w:sz w:val="36"/>
          <w:szCs w:val="36"/>
          <w:lang w:val="bg-BG" w:eastAsia="bg-BG"/>
        </w:rPr>
        <w:t xml:space="preserve">      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 о ф и я</w:t>
      </w:r>
    </w:p>
    <w:p w14:paraId="0C7B4FF8" w14:textId="77777777" w:rsidR="009374EF" w:rsidRPr="00E62164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                      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2 0 2 6</w:t>
      </w:r>
      <w:r w:rsidRPr="00E62164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 xml:space="preserve"> </w:t>
      </w:r>
    </w:p>
    <w:p w14:paraId="71B79A15" w14:textId="77777777" w:rsidR="009374EF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9F124A" w14:textId="77777777" w:rsidR="009374EF" w:rsidRPr="00236B1E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8D61B3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85A08">
        <w:rPr>
          <w:rFonts w:ascii="Times New Roman" w:hAnsi="Times New Roman" w:cs="Times New Roman"/>
          <w:b/>
          <w:i/>
          <w:sz w:val="24"/>
          <w:szCs w:val="24"/>
          <w:lang w:val="bg-BG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Управителният съвет на Ф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ондация „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проф.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д-р В. Гаврийски“ предлага на </w:t>
      </w:r>
      <w:r>
        <w:rPr>
          <w:rFonts w:ascii="Times New Roman" w:hAnsi="Times New Roman" w:cs="Times New Roman"/>
          <w:sz w:val="24"/>
          <w:szCs w:val="24"/>
          <w:lang w:val="bg-BG"/>
        </w:rPr>
        <w:t>УС на Ф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ондацията </w:t>
      </w:r>
      <w:r>
        <w:rPr>
          <w:rFonts w:ascii="Times New Roman" w:hAnsi="Times New Roman" w:cs="Times New Roman"/>
          <w:sz w:val="24"/>
          <w:szCs w:val="24"/>
          <w:lang w:val="bg-BG"/>
        </w:rPr>
        <w:t>да продължи през 2027 г. да надгражда с нови акценти традиционните проектни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направления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приоритетно върху публичната комуникация и партньорството с четирите специализирани университета чрез: практико-приложни изследвания, анализи и становища;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информационно-издателска и публицистична дейност; научно-конферентни изяви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юбилейни чествания и признателност, допълвани и </w:t>
      </w:r>
      <w:r>
        <w:rPr>
          <w:rFonts w:ascii="Times New Roman" w:hAnsi="Times New Roman" w:cs="Times New Roman"/>
          <w:sz w:val="24"/>
          <w:szCs w:val="24"/>
          <w:lang w:val="bg-BG"/>
        </w:rPr>
        <w:t>конкретизирани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основата на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приетата и действаща от 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май 2025 г. </w:t>
      </w:r>
      <w:r w:rsidRPr="008B38F0">
        <w:rPr>
          <w:rFonts w:ascii="Times New Roman" w:hAnsi="Times New Roman" w:cs="Times New Roman"/>
          <w:b/>
          <w:i/>
          <w:sz w:val="24"/>
          <w:szCs w:val="24"/>
          <w:lang w:val="bg-BG"/>
        </w:rPr>
        <w:t>Пътна карта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развитие на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стратегическо</w:t>
      </w:r>
      <w:r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сътрудничество</w:t>
      </w:r>
      <w:r w:rsidRPr="008B38F0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r w:rsidRPr="008B38F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„Университети-Бизнес“</w:t>
      </w:r>
      <w:r w:rsidRPr="008B38F0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във висшето и средното образование.</w:t>
      </w:r>
    </w:p>
    <w:p w14:paraId="1AE9C814" w14:textId="77777777" w:rsidR="009374EF" w:rsidRPr="00785A08" w:rsidRDefault="009374EF" w:rsidP="009374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Първо направление -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Практико-приложни изследвания, анализи и     </w:t>
      </w:r>
    </w:p>
    <w:p w14:paraId="15AD55A6" w14:textId="77777777" w:rsidR="009374EF" w:rsidRPr="00785A08" w:rsidRDefault="009374EF" w:rsidP="009374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с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>тановища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14:paraId="35BB857E" w14:textId="63EBC5A1" w:rsidR="009374EF" w:rsidRPr="001B5BB7" w:rsidRDefault="009374EF" w:rsidP="009374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1.1.</w:t>
      </w:r>
      <w:r w:rsidRPr="001B5BB7">
        <w:rPr>
          <w:rFonts w:ascii="Times New Roman" w:hAnsi="Times New Roman" w:cs="Times New Roman"/>
          <w:b/>
          <w:sz w:val="24"/>
          <w:szCs w:val="24"/>
          <w:lang w:val="bg-BG"/>
        </w:rPr>
        <w:t>Представяне и популяризиране на резултатите от наци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оналното емпирично проучване на </w:t>
      </w:r>
      <w:r w:rsidRPr="001B5BB7">
        <w:rPr>
          <w:rFonts w:ascii="Times New Roman" w:hAnsi="Times New Roman" w:cs="Times New Roman"/>
          <w:b/>
          <w:sz w:val="24"/>
          <w:szCs w:val="24"/>
          <w:lang w:val="bg-BG"/>
        </w:rPr>
        <w:t>застрахо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вателната и осигурителна култура и грамотност</w:t>
      </w:r>
      <w:r w:rsidRPr="001B5B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B5BB7">
        <w:rPr>
          <w:rFonts w:ascii="Times New Roman" w:hAnsi="Times New Roman" w:cs="Times New Roman"/>
          <w:b/>
          <w:sz w:val="24"/>
          <w:szCs w:val="24"/>
          <w:lang w:val="bg-BG"/>
        </w:rPr>
        <w:t>в Р</w:t>
      </w:r>
      <w:r w:rsidR="00AC0E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BB7">
        <w:rPr>
          <w:rFonts w:ascii="Times New Roman" w:hAnsi="Times New Roman" w:cs="Times New Roman"/>
          <w:b/>
          <w:sz w:val="24"/>
          <w:szCs w:val="24"/>
          <w:lang w:val="bg-BG"/>
        </w:rPr>
        <w:t>България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75FCF17C" w14:textId="77777777" w:rsidR="009374EF" w:rsidRDefault="009374EF" w:rsidP="009374E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85A08">
        <w:rPr>
          <w:rFonts w:ascii="Times New Roman" w:hAnsi="Times New Roman" w:cs="Times New Roman"/>
          <w:sz w:val="24"/>
          <w:szCs w:val="24"/>
          <w:lang w:val="bg-BG"/>
        </w:rPr>
        <w:t>През 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май 2026 г. бе завършено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национално</w:t>
      </w:r>
      <w:r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представително проучване на </w:t>
      </w:r>
    </w:p>
    <w:p w14:paraId="03C92387" w14:textId="77777777" w:rsidR="009374EF" w:rsidRPr="00AC6016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C6016">
        <w:rPr>
          <w:rFonts w:ascii="Times New Roman" w:hAnsi="Times New Roman" w:cs="Times New Roman"/>
          <w:sz w:val="24"/>
          <w:szCs w:val="24"/>
          <w:lang w:val="bg-BG"/>
        </w:rPr>
        <w:t xml:space="preserve">застрахователната и осигурителна култура и грамотност в страната от Изследователски Център „Тренд“, с възложител на проучването Фондация „проф. д-р В. Гаврийски“. Тя инициира, организира и финансира проучването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участието </w:t>
      </w:r>
      <w:r w:rsidRPr="00AC6016">
        <w:rPr>
          <w:rFonts w:ascii="Times New Roman" w:hAnsi="Times New Roman" w:cs="Times New Roman"/>
          <w:sz w:val="24"/>
          <w:szCs w:val="24"/>
          <w:lang w:val="bg-BG"/>
        </w:rPr>
        <w:t>АБЗ и БАДДПО, въз основа на опита на трите организации и общия интерес за изграждането на база данни за наблюдение изменението на тренда на финансовата грамотност в страната, в т.ч. на застрахователната и осигурителната култура на потребителите – застрахованите и осигурените лица. За целта се ползват получените първични резултати на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зследователския център - </w:t>
      </w:r>
      <w:r w:rsidRPr="00AC6016">
        <w:rPr>
          <w:rFonts w:ascii="Times New Roman" w:hAnsi="Times New Roman" w:cs="Times New Roman"/>
          <w:sz w:val="24"/>
          <w:szCs w:val="24"/>
          <w:lang w:val="bg-BG"/>
        </w:rPr>
        <w:t xml:space="preserve">„Тренд“ под формата на табличен доклад, аналитичен доклад и презентация. Ще продължи допълнителното им качествено анализиране в различни аспекти и представянето им по подходящ начин (като книжно издание и в електронен вариант) на различни събития и на дружествата в секторите застраховане и осигуряване, академичните катедри и някои специализирани, традиционни и социални медии. Резултатите ще могат да се използват за разработването на редица корпоративни и стратегически </w:t>
      </w:r>
      <w:r>
        <w:rPr>
          <w:rFonts w:ascii="Times New Roman" w:hAnsi="Times New Roman" w:cs="Times New Roman"/>
          <w:sz w:val="24"/>
          <w:szCs w:val="24"/>
        </w:rPr>
        <w:t xml:space="preserve">управленски </w:t>
      </w:r>
      <w:r w:rsidRPr="00AC6016">
        <w:rPr>
          <w:rFonts w:ascii="Times New Roman" w:hAnsi="Times New Roman" w:cs="Times New Roman"/>
          <w:sz w:val="24"/>
          <w:szCs w:val="24"/>
          <w:lang w:val="bg-BG"/>
        </w:rPr>
        <w:t xml:space="preserve">документи, както 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тематични </w:t>
      </w:r>
      <w:r w:rsidRPr="00AC6016">
        <w:rPr>
          <w:rFonts w:ascii="Times New Roman" w:hAnsi="Times New Roman" w:cs="Times New Roman"/>
          <w:sz w:val="24"/>
          <w:szCs w:val="24"/>
          <w:lang w:val="bg-BG"/>
        </w:rPr>
        <w:t xml:space="preserve">публикации през 2026г. и 2027г. </w:t>
      </w:r>
    </w:p>
    <w:p w14:paraId="5664A0B9" w14:textId="77777777" w:rsidR="009374EF" w:rsidRDefault="009374EF" w:rsidP="009374E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Систематизиран вариант на емпиричните данни от проучването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за двата </w:t>
      </w:r>
      <w:r w:rsidRPr="00EA502B">
        <w:rPr>
          <w:rFonts w:ascii="Times New Roman" w:hAnsi="Times New Roman" w:cs="Times New Roman"/>
          <w:sz w:val="24"/>
          <w:szCs w:val="24"/>
          <w:lang w:val="bg-BG"/>
        </w:rPr>
        <w:t xml:space="preserve">сектора, ще </w:t>
      </w:r>
    </w:p>
    <w:p w14:paraId="6D76B943" w14:textId="77777777" w:rsidR="009374EF" w:rsidRPr="008C3A33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C3A33">
        <w:rPr>
          <w:rFonts w:ascii="Times New Roman" w:hAnsi="Times New Roman" w:cs="Times New Roman"/>
          <w:sz w:val="24"/>
          <w:szCs w:val="24"/>
          <w:lang w:val="bg-BG"/>
        </w:rPr>
        <w:t>бъде качен на официалните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интернет страници на Ф</w:t>
      </w:r>
      <w:r w:rsidRPr="008C3A33">
        <w:rPr>
          <w:rFonts w:ascii="Times New Roman" w:hAnsi="Times New Roman" w:cs="Times New Roman"/>
          <w:sz w:val="24"/>
          <w:szCs w:val="24"/>
          <w:lang w:val="bg-BG"/>
        </w:rPr>
        <w:t xml:space="preserve">ондацията,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8C3A33">
        <w:rPr>
          <w:rFonts w:ascii="Times New Roman" w:hAnsi="Times New Roman" w:cs="Times New Roman"/>
          <w:sz w:val="24"/>
          <w:szCs w:val="24"/>
          <w:lang w:val="bg-BG"/>
        </w:rPr>
        <w:t xml:space="preserve">АБЗ и БАДДПО; </w:t>
      </w:r>
    </w:p>
    <w:p w14:paraId="7EAE3A4B" w14:textId="77777777" w:rsidR="009374EF" w:rsidRPr="00785A08" w:rsidRDefault="009374EF" w:rsidP="009374EF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15F6">
        <w:rPr>
          <w:rFonts w:ascii="Times New Roman" w:hAnsi="Times New Roman" w:cs="Times New Roman"/>
          <w:b/>
          <w:sz w:val="24"/>
          <w:szCs w:val="24"/>
          <w:lang w:val="bg-BG"/>
        </w:rPr>
        <w:t>1.2 Разработване на концептуален модел на подкаст на тема „Застрахователна и осигурителна култура“,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възможност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за практическото му реализиране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страната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Целта на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подкаста е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активно да въздейства за повишаване на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застрахователната и осигурителната култура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грамотност 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ru-RU"/>
        </w:rPr>
        <w:t>на слушателите /зр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ителите чрез достъпно, практическо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разбираемо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съдържание. Фокусът ще бъде достъпът до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реални ситуации и </w:t>
      </w:r>
      <w:r w:rsidRPr="00785A08">
        <w:rPr>
          <w:rFonts w:ascii="Times New Roman" w:eastAsia="Times New Roman" w:hAnsi="Times New Roman" w:cs="Times New Roman"/>
          <w:sz w:val="24"/>
          <w:szCs w:val="24"/>
          <w:lang w:val="bg-BG"/>
        </w:rPr>
        <w:t>полезни съвети, насочени към различни целеви групи потребители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застрахователните и осигурителните продукти;</w:t>
      </w:r>
    </w:p>
    <w:p w14:paraId="7CFF524B" w14:textId="77777777" w:rsidR="009374EF" w:rsidRPr="00785A08" w:rsidRDefault="009374EF" w:rsidP="009374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Второ направление -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Информа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ционно-издателска и публистична 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>дейност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14:paraId="6A04FB9C" w14:textId="67098C4D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2.1. Отпечатване на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подготвеното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изд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ание - подаръчна книга,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с решение на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под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наименование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то -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Алманах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посветено </w:t>
      </w:r>
      <w:r w:rsidRPr="00785A08">
        <w:rPr>
          <w:rFonts w:ascii="Times New Roman" w:hAnsi="Times New Roman" w:cs="Times New Roman"/>
          <w:sz w:val="24"/>
          <w:szCs w:val="24"/>
          <w:lang w:val="ru-RU"/>
        </w:rPr>
        <w:t>на 25-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та </w:t>
      </w:r>
      <w:r w:rsidRPr="00785A08">
        <w:rPr>
          <w:rFonts w:ascii="Times New Roman" w:hAnsi="Times New Roman" w:cs="Times New Roman"/>
          <w:sz w:val="24"/>
          <w:szCs w:val="24"/>
          <w:lang w:val="ru-RU"/>
        </w:rPr>
        <w:t xml:space="preserve">годишнина от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номинирането на носители на националните награди на Фондацията </w:t>
      </w:r>
      <w:r w:rsidRPr="00785A08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„За цялостен принос в развитието на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застрахован</w:t>
      </w:r>
      <w:r>
        <w:rPr>
          <w:rFonts w:ascii="Times New Roman" w:hAnsi="Times New Roman" w:cs="Times New Roman"/>
          <w:sz w:val="24"/>
          <w:szCs w:val="24"/>
          <w:lang w:val="bg-BG"/>
        </w:rPr>
        <w:t>ето и осигуряването в Р</w:t>
      </w:r>
      <w:r w:rsidR="00AC0E0E">
        <w:rPr>
          <w:rFonts w:ascii="Times New Roman" w:hAnsi="Times New Roman" w:cs="Times New Roman"/>
          <w:sz w:val="24"/>
          <w:szCs w:val="24"/>
        </w:rPr>
        <w:t xml:space="preserve">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България“ </w:t>
      </w:r>
      <w:r w:rsidRPr="00785A08">
        <w:rPr>
          <w:rFonts w:ascii="Times New Roman" w:hAnsi="Times New Roman" w:cs="Times New Roman"/>
          <w:sz w:val="24"/>
          <w:szCs w:val="24"/>
          <w:lang w:val="ru-RU"/>
        </w:rPr>
        <w:t xml:space="preserve">(от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1999 </w:t>
      </w:r>
      <w:r>
        <w:rPr>
          <w:rFonts w:ascii="Times New Roman" w:hAnsi="Times New Roman" w:cs="Times New Roman"/>
          <w:sz w:val="24"/>
          <w:szCs w:val="24"/>
          <w:lang w:val="bg-BG"/>
        </w:rPr>
        <w:t>до 2025 г. включително</w:t>
      </w:r>
      <w:r w:rsidRPr="00785A0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. Изданието </w:t>
      </w:r>
      <w:r>
        <w:rPr>
          <w:rFonts w:ascii="Times New Roman" w:hAnsi="Times New Roman" w:cs="Times New Roman"/>
          <w:sz w:val="24"/>
          <w:szCs w:val="24"/>
          <w:lang w:val="bg-BG"/>
        </w:rPr>
        <w:t>е високо признание за изключителните заслуги и постижения, за достойно изминатият уважаван кариерен път, свързан с трудовото израстване и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професионалните постижения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институциите на небанковия финансово-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застрахователен и </w:t>
      </w:r>
      <w:r>
        <w:rPr>
          <w:rFonts w:ascii="Times New Roman" w:hAnsi="Times New Roman" w:cs="Times New Roman"/>
          <w:sz w:val="24"/>
          <w:szCs w:val="24"/>
          <w:lang w:val="bg-BG"/>
        </w:rPr>
        <w:t>осигурителен сектор на страната;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C356CF5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2.2. Съпътстващ проект в това направление е официалното представяне и разпространение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отпечатаният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Алманах в средите на профе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сионалната общност, застрахователния и осигурителния бизнес, на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академ</w:t>
      </w:r>
      <w:r>
        <w:rPr>
          <w:rFonts w:ascii="Times New Roman" w:hAnsi="Times New Roman" w:cs="Times New Roman"/>
          <w:sz w:val="24"/>
          <w:szCs w:val="24"/>
          <w:lang w:val="bg-BG"/>
        </w:rPr>
        <w:t>ичните среди, библиотеки и социалните медии;</w:t>
      </w:r>
    </w:p>
    <w:p w14:paraId="08A1D251" w14:textId="77777777" w:rsidR="009374EF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2.3. Системно поддържане </w:t>
      </w:r>
      <w:r w:rsidRPr="00785A08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качване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то</w:t>
      </w:r>
      <w:r w:rsidRPr="00785A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 актуални информаци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онни материали за дейността на Ф</w:t>
      </w:r>
      <w:r w:rsidRPr="00785A08">
        <w:rPr>
          <w:rFonts w:ascii="Times New Roman" w:hAnsi="Times New Roman" w:cs="Times New Roman"/>
          <w:b/>
          <w:bCs/>
          <w:sz w:val="24"/>
          <w:szCs w:val="24"/>
          <w:lang w:val="ru-RU"/>
        </w:rPr>
        <w:t>ондацията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 посока на</w:t>
      </w:r>
      <w:r w:rsidRPr="00785A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цялостно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то</w:t>
      </w:r>
      <w:r w:rsidRPr="00785A0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5453F6">
        <w:rPr>
          <w:rFonts w:ascii="Times New Roman" w:hAnsi="Times New Roman" w:cs="Times New Roman"/>
          <w:bCs/>
          <w:sz w:val="24"/>
          <w:szCs w:val="24"/>
          <w:lang w:val="ru-RU"/>
        </w:rPr>
        <w:t>обновяване,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допълване и обогатяване на нейния сайт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</w:t>
      </w:r>
      <w:r w:rsidRPr="00785A08">
        <w:rPr>
          <w:rFonts w:ascii="Times New Roman" w:hAnsi="Times New Roman" w:cs="Times New Roman"/>
          <w:bCs/>
          <w:sz w:val="24"/>
          <w:szCs w:val="24"/>
        </w:rPr>
        <w:t>Facebook</w:t>
      </w:r>
      <w:r w:rsidRPr="00785A08">
        <w:rPr>
          <w:rFonts w:ascii="Times New Roman" w:hAnsi="Times New Roman" w:cs="Times New Roman"/>
          <w:bCs/>
          <w:sz w:val="24"/>
          <w:szCs w:val="24"/>
          <w:lang w:val="bg-BG"/>
        </w:rPr>
        <w:t>-страницата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 фондацията;</w:t>
      </w:r>
    </w:p>
    <w:p w14:paraId="430E22B3" w14:textId="77777777" w:rsidR="009374EF" w:rsidRPr="00785A08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0560C7D" w14:textId="77777777" w:rsidR="009374EF" w:rsidRPr="00785A08" w:rsidRDefault="009374EF" w:rsidP="009374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Трето направление -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Научно конферентни изяви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14:paraId="5029DA9F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3.1.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Участие на Фондацията като съорганизатор с финансова подкрепа в провеждането на традиционната Научно-практическа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конференция на Стопанска академия „Д.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А.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Ценов“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16-17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октомври 2027 г., </w:t>
      </w:r>
      <w:r>
        <w:rPr>
          <w:rFonts w:ascii="Times New Roman" w:hAnsi="Times New Roman" w:cs="Times New Roman"/>
          <w:sz w:val="24"/>
          <w:szCs w:val="24"/>
          <w:lang w:val="bg-BG"/>
        </w:rPr>
        <w:t>с презентирането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на научни доклади, </w:t>
      </w:r>
      <w:r>
        <w:rPr>
          <w:rFonts w:ascii="Times New Roman" w:hAnsi="Times New Roman" w:cs="Times New Roman"/>
          <w:sz w:val="24"/>
          <w:szCs w:val="24"/>
          <w:lang w:val="bg-BG"/>
        </w:rPr>
        <w:t>посветени на актуалните проблеми на застраховането и осигуряването в България и страните-членки на ЕС;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70B4DCFA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418ED">
        <w:rPr>
          <w:rFonts w:ascii="Times New Roman" w:hAnsi="Times New Roman" w:cs="Times New Roman"/>
          <w:b/>
          <w:sz w:val="24"/>
          <w:szCs w:val="24"/>
          <w:lang w:val="bg-BG"/>
        </w:rPr>
        <w:t xml:space="preserve">3.2. Продължаване на партньорството и сътрудничеството 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катедра „Финанси“ на </w:t>
      </w:r>
      <w:r w:rsidRPr="002418ED">
        <w:rPr>
          <w:rFonts w:ascii="Times New Roman" w:hAnsi="Times New Roman" w:cs="Times New Roman"/>
          <w:b/>
          <w:sz w:val="24"/>
          <w:szCs w:val="24"/>
          <w:lang w:val="bg-BG"/>
        </w:rPr>
        <w:t>ИУ – Варна и през 2027г.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2418ED">
        <w:rPr>
          <w:rFonts w:ascii="Times New Roman" w:hAnsi="Times New Roman" w:cs="Times New Roman"/>
          <w:b/>
          <w:sz w:val="24"/>
          <w:szCs w:val="24"/>
          <w:lang w:val="bg-BG"/>
        </w:rPr>
        <w:t>чрез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подкрепата и участието на Фондацията,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като съорганизатор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Черноморски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форум </w:t>
      </w:r>
      <w:r w:rsidRPr="001C30C1">
        <w:rPr>
          <w:rFonts w:ascii="Times New Roman" w:hAnsi="Times New Roman" w:cs="Times New Roman"/>
          <w:b/>
          <w:i/>
          <w:sz w:val="24"/>
          <w:szCs w:val="24"/>
          <w:lang w:val="bg-BG"/>
        </w:rPr>
        <w:t>„Дигитални финанси, застраховане и осигуряване</w:t>
      </w:r>
      <w:r w:rsidRPr="008A1365">
        <w:rPr>
          <w:rFonts w:ascii="Times New Roman" w:hAnsi="Times New Roman" w:cs="Times New Roman"/>
          <w:i/>
          <w:sz w:val="24"/>
          <w:szCs w:val="24"/>
          <w:lang w:val="bg-BG"/>
        </w:rPr>
        <w:t>“,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през 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май 2027 г;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658E4D24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3.3. Участие на Ф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ондацията в организиране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то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и провеждане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то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на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периодични секторни обучения, вкл.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на 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он-лайн обучения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, по актуални теми на застрахователния и осигурителния пазар в условията на дигитализация и изкуствен интелект, съвместно с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ъс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секторните Асоциации на застрахователния и осигурителния бизнес в страната;</w:t>
      </w:r>
    </w:p>
    <w:p w14:paraId="1F3254B1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3.4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. Организиране н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а национални конкурси, подкрепени с материални и парични награди на студенти и ученици за успешно разработени есета или 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решаване на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практически казуси, както 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и учредяване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то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на стипендии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</w:t>
      </w:r>
      <w:r w:rsidRPr="00673C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на конкурсни начала,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съвместно с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обучаващите университетски катедри и бизнеса в страната;</w:t>
      </w:r>
    </w:p>
    <w:p w14:paraId="68E7D261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3.5. Традиционна подкрепа от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УС на </w:t>
      </w:r>
      <w:r w:rsidRPr="00785A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Съюза на икономистите в България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на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организирането и провеждането на Двадесет и трети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я</w:t>
      </w:r>
      <w:r w:rsidRPr="00785A08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 xml:space="preserve"> национален конкурс „Млад икономист - 2027“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bg-BG"/>
        </w:rPr>
        <w:t>под надслов „Младите за силна икономика“, с присъждане на предметни и парични награди;</w:t>
      </w:r>
    </w:p>
    <w:p w14:paraId="207EC967" w14:textId="77777777" w:rsidR="009374EF" w:rsidRPr="00785A08" w:rsidRDefault="009374EF" w:rsidP="009374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Четвърто направление -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Юбилейни чествания и признателност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r w:rsidRPr="00785A0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14:paraId="3B01390E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4.1. Финансова и организационна подкрепа на бранша в ежегодната церемония по връчването на Националния годишен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приз: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„За цялостен принос в развитието на българското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застраховане и осигуряване“,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включваща номиниране на представители от трите сектора по установените критерии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показатели на Ф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ондацията, 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официално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връчване на годишни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 награди.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Актуализира</w:t>
      </w:r>
      <w:r>
        <w:rPr>
          <w:rFonts w:ascii="Times New Roman" w:hAnsi="Times New Roman" w:cs="Times New Roman"/>
          <w:sz w:val="24"/>
          <w:szCs w:val="24"/>
          <w:lang w:val="bg-BG"/>
        </w:rPr>
        <w:t>не на системата от критерии за оценяване и номиниране на кандидатите, с цел обективизиране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на качеството на наградените лица;</w:t>
      </w:r>
    </w:p>
    <w:p w14:paraId="38F69040" w14:textId="77777777" w:rsidR="009374EF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4.2. Организиране реализацията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Първа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та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годишна номинация на изявени студенти от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85A08">
        <w:rPr>
          <w:rFonts w:ascii="Times New Roman" w:hAnsi="Times New Roman" w:cs="Times New Roman"/>
          <w:b/>
          <w:sz w:val="24"/>
          <w:szCs w:val="24"/>
          <w:lang w:val="bg-BG"/>
        </w:rPr>
        <w:t>университетите - партньори</w:t>
      </w:r>
      <w:r>
        <w:rPr>
          <w:rFonts w:ascii="Times New Roman" w:hAnsi="Times New Roman" w:cs="Times New Roman"/>
          <w:sz w:val="24"/>
          <w:szCs w:val="24"/>
          <w:lang w:val="bg-BG"/>
        </w:rPr>
        <w:t>, с предложения н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а стажантски практики, </w:t>
      </w:r>
      <w:r>
        <w:rPr>
          <w:rFonts w:ascii="Times New Roman" w:hAnsi="Times New Roman" w:cs="Times New Roman"/>
          <w:sz w:val="24"/>
          <w:szCs w:val="24"/>
          <w:lang w:val="bg-BG"/>
        </w:rPr>
        <w:t>на стипендии и по възможност на кариерна трудова заетост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в областта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застрахователния и осигурителния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бизнес</w:t>
      </w:r>
      <w:r>
        <w:rPr>
          <w:rFonts w:ascii="Times New Roman" w:hAnsi="Times New Roman" w:cs="Times New Roman"/>
          <w:sz w:val="24"/>
          <w:szCs w:val="24"/>
          <w:lang w:val="bg-BG"/>
        </w:rPr>
        <w:t>, в условия на свит пазар на подготвени млади специалисти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 страната;</w:t>
      </w:r>
    </w:p>
    <w:p w14:paraId="6608A9A2" w14:textId="77777777" w:rsidR="009374EF" w:rsidRPr="00785A08" w:rsidRDefault="009374EF" w:rsidP="009374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F37DB">
        <w:rPr>
          <w:rFonts w:ascii="Times New Roman" w:hAnsi="Times New Roman" w:cs="Times New Roman"/>
          <w:b/>
          <w:sz w:val="24"/>
          <w:szCs w:val="24"/>
          <w:lang w:val="bg-BG"/>
        </w:rPr>
        <w:t xml:space="preserve">4.3. Продължаване дейността по изпълнението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 w:rsidRPr="009F37D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Пътната карта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–</w:t>
      </w:r>
      <w:r w:rsidRPr="009F37D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2025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>, съобразно опита по реализацията на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Програма – 2026</w:t>
      </w:r>
      <w:r>
        <w:rPr>
          <w:rFonts w:ascii="Times New Roman" w:hAnsi="Times New Roman" w:cs="Times New Roman"/>
          <w:sz w:val="24"/>
          <w:szCs w:val="24"/>
          <w:lang w:val="bg-BG"/>
        </w:rPr>
        <w:t>“ на Ф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ондацията,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акцент върху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дейности</w:t>
      </w:r>
      <w:r>
        <w:rPr>
          <w:rFonts w:ascii="Times New Roman" w:hAnsi="Times New Roman" w:cs="Times New Roman"/>
          <w:sz w:val="24"/>
          <w:szCs w:val="24"/>
          <w:lang w:val="bg-BG"/>
        </w:rPr>
        <w:t>те,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 които. не е отчетен съществен </w:t>
      </w:r>
      <w:r w:rsidRPr="00785A08">
        <w:rPr>
          <w:rFonts w:ascii="Times New Roman" w:hAnsi="Times New Roman" w:cs="Times New Roman"/>
          <w:sz w:val="24"/>
          <w:szCs w:val="24"/>
          <w:lang w:val="bg-BG"/>
        </w:rPr>
        <w:t>напр</w:t>
      </w:r>
      <w:r>
        <w:rPr>
          <w:rFonts w:ascii="Times New Roman" w:hAnsi="Times New Roman" w:cs="Times New Roman"/>
          <w:sz w:val="24"/>
          <w:szCs w:val="24"/>
          <w:lang w:val="bg-BG"/>
        </w:rPr>
        <w:t>едък (2.1, 2.3, 3.2, 3.3, 4.2);</w:t>
      </w:r>
    </w:p>
    <w:p w14:paraId="7560A981" w14:textId="77777777" w:rsidR="009374EF" w:rsidRDefault="009374EF" w:rsidP="009374E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229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4.4. Продължаване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процеса по</w:t>
      </w:r>
      <w:r w:rsidRPr="0057229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привличане на нови дарители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57229C"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физически и юридически лица,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 цел запазване на финансовата стабилност и бюджета на Фондаията, а с това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 изпълнението на нланираните проекти в </w:t>
      </w:r>
      <w:r w:rsidRPr="00785A0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Програмата за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2027г. </w:t>
      </w:r>
    </w:p>
    <w:p w14:paraId="1853AB28" w14:textId="77777777" w:rsidR="009374EF" w:rsidRPr="00DE6E27" w:rsidRDefault="009374EF" w:rsidP="009374E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ПРОЕКТ НА </w:t>
      </w:r>
      <w:r w:rsidRPr="00DE6E2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БЮДЖЕТ </w:t>
      </w:r>
    </w:p>
    <w:p w14:paraId="5CD9E995" w14:textId="77777777" w:rsidR="009374EF" w:rsidRPr="00FD7954" w:rsidRDefault="009374EF" w:rsidP="009374E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7229C">
        <w:rPr>
          <w:rFonts w:ascii="Times New Roman" w:hAnsi="Times New Roman" w:cs="Times New Roman"/>
          <w:b/>
          <w:sz w:val="24"/>
          <w:szCs w:val="24"/>
          <w:lang w:val="bg-BG"/>
        </w:rPr>
        <w:t>НА ФОНДАЦИЯ „ПРОФ. Д-Р В. ГАВРИЙСКИ“ ЗА 2027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6"/>
        <w:gridCol w:w="1403"/>
        <w:gridCol w:w="1144"/>
        <w:gridCol w:w="2498"/>
        <w:gridCol w:w="1339"/>
        <w:gridCol w:w="1150"/>
      </w:tblGrid>
      <w:tr w:rsidR="009374EF" w:rsidRPr="00001FF4" w14:paraId="2E637F59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E0FB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</w:t>
            </w:r>
            <w:r w:rsidRPr="00E44175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ПРИХОДИ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0DDCD95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</w:t>
            </w:r>
            <w:r w:rsidRPr="00E44175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СУМА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  <w:r w:rsidRPr="00E441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24A325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</w:t>
            </w:r>
            <w:r w:rsidRPr="00E441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B05C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</w:t>
            </w:r>
            <w:r w:rsidRPr="00E44175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ПО ПРОЕКТИ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CE1A52C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УМА/</w:t>
            </w:r>
            <w:r w:rsidRPr="00E441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78A441B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</w:t>
            </w:r>
          </w:p>
        </w:tc>
      </w:tr>
      <w:tr w:rsidR="009374EF" w:rsidRPr="00001FF4" w14:paraId="4B968A5B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545F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1.Годишни дарения от</w:t>
            </w:r>
          </w:p>
          <w:p w14:paraId="78C68E95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ЮЛ и ФЛ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58F4AB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18630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AF3EC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3F7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1.Практико-приложни изследвания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77BD00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4140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9AA41B" w14:textId="77777777" w:rsidR="009374EF" w:rsidRPr="00E44175" w:rsidRDefault="009374EF" w:rsidP="00F44076">
            <w:pPr>
              <w:spacing w:line="360" w:lineRule="auto"/>
              <w:rPr>
                <w:rFonts w:ascii="Times New Roman" w:hAnsi="Times New Roman" w:cs="Times New Roman"/>
                <w:color w:val="00B05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15%</w:t>
            </w:r>
          </w:p>
        </w:tc>
      </w:tr>
      <w:tr w:rsidR="009374EF" w:rsidRPr="00001FF4" w14:paraId="17EB7FC1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AA22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Еднократни дарения и спонсорства от ЮЛ и ФЛ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6F9DBD4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  <w:p w14:paraId="4A73290F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4140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FB0482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  <w:p w14:paraId="3EE8C3D2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2BE8" w14:textId="77777777" w:rsidR="009374EF" w:rsidRPr="00E44175" w:rsidRDefault="009374EF" w:rsidP="009374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Информационно-издателска дейност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87A03E0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6210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F382BF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23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</w:t>
            </w:r>
          </w:p>
        </w:tc>
      </w:tr>
      <w:tr w:rsidR="009374EF" w:rsidRPr="00001FF4" w14:paraId="0483B8FF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C297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3.Целеви еднократни дарения за финансиране на научни конференции, </w:t>
            </w:r>
            <w:proofErr w:type="spellStart"/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уебинари</w:t>
            </w:r>
            <w:proofErr w:type="spellEnd"/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юбилейни чествания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85EC88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2070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8CFD070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7,0%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008D" w14:textId="77777777" w:rsidR="009374EF" w:rsidRPr="00E44175" w:rsidRDefault="009374EF" w:rsidP="009374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Научни и конферентни изяви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2DECF9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2070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E8FECD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8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,0%</w:t>
            </w:r>
          </w:p>
        </w:tc>
      </w:tr>
      <w:tr w:rsidR="009374EF" w:rsidRPr="00E44175" w14:paraId="63C0FEE8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BCCB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Други приходи,</w:t>
            </w:r>
          </w:p>
          <w:p w14:paraId="1CC38D64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свързани с нови проекти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140069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5175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606FC5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B82C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 Разходи по издръжка на </w:t>
            </w:r>
          </w:p>
          <w:p w14:paraId="6622677E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фондацията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0E9422F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10350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9CF71E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39%</w:t>
            </w:r>
          </w:p>
        </w:tc>
      </w:tr>
      <w:tr w:rsidR="009374EF" w:rsidRPr="00E44175" w14:paraId="26595D67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EF4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5. Други източници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E8B97AA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462E00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764B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 Непредвидени</w:t>
            </w:r>
          </w:p>
          <w:p w14:paraId="3849C8E1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разходи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AC2AF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4140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4F92DA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15%</w:t>
            </w:r>
          </w:p>
        </w:tc>
      </w:tr>
      <w:tr w:rsidR="009374EF" w:rsidRPr="00E44175" w14:paraId="2A7DF7BD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FAF4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Всичко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приходи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8847DF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30015</w:t>
            </w:r>
          </w:p>
          <w:p w14:paraId="3339F8B3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206B7D4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100%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20D2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Всичко разходи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430C35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2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6910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73800A8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100%</w:t>
            </w:r>
          </w:p>
        </w:tc>
      </w:tr>
      <w:tr w:rsidR="009374EF" w:rsidRPr="00E44175" w14:paraId="74149CBE" w14:textId="77777777" w:rsidTr="00F44076"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D332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Финансов резултат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EE38" w14:textId="77777777" w:rsidR="009374EF" w:rsidRPr="00E44175" w:rsidRDefault="009374EF" w:rsidP="00F4407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B801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DA26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D133" w14:textId="77777777" w:rsidR="009374EF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BE472DC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+ </w:t>
            </w:r>
            <w:r w:rsidRPr="00E441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39E2" w14:textId="77777777" w:rsidR="009374EF" w:rsidRPr="00E44175" w:rsidRDefault="009374EF" w:rsidP="00F44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CE18C9" w14:textId="77777777" w:rsidR="009374EF" w:rsidRPr="00E44175" w:rsidRDefault="009374EF" w:rsidP="009374EF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5E99C949" w14:textId="77777777" w:rsidR="009374EF" w:rsidRPr="00CE20E1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CE20E1">
        <w:rPr>
          <w:b/>
          <w:sz w:val="24"/>
          <w:szCs w:val="24"/>
          <w:lang w:val="bg-BG"/>
        </w:rPr>
        <w:t xml:space="preserve">            </w:t>
      </w:r>
      <w:r w:rsidRPr="00CE20E1">
        <w:rPr>
          <w:rFonts w:ascii="Times New Roman" w:hAnsi="Times New Roman" w:cs="Times New Roman"/>
          <w:b/>
          <w:sz w:val="24"/>
          <w:szCs w:val="24"/>
          <w:lang w:val="bg-BG"/>
        </w:rPr>
        <w:t>Кратки разяснения по предложения проект на бюджет-2027г.:</w:t>
      </w:r>
    </w:p>
    <w:p w14:paraId="4CCBCF6F" w14:textId="77777777" w:rsidR="009374EF" w:rsidRDefault="009374EF" w:rsidP="009374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Pr="0065607C">
        <w:rPr>
          <w:rFonts w:ascii="Times New Roman" w:hAnsi="Times New Roman" w:cs="Times New Roman"/>
          <w:sz w:val="24"/>
          <w:szCs w:val="24"/>
          <w:lang w:val="bg-BG"/>
        </w:rPr>
        <w:t xml:space="preserve"> разработването на проекто-бюджета за плановата 2027 г. се използват базовите </w:t>
      </w:r>
    </w:p>
    <w:p w14:paraId="41E1ADF7" w14:textId="77777777" w:rsidR="009374EF" w:rsidRPr="007272F6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272F6">
        <w:rPr>
          <w:rFonts w:ascii="Times New Roman" w:hAnsi="Times New Roman" w:cs="Times New Roman"/>
          <w:sz w:val="24"/>
          <w:szCs w:val="24"/>
          <w:lang w:val="bg-BG"/>
        </w:rPr>
        <w:t>стойности на показателите на бюджета за 2026г., като размерът им в евро за 2026 г. е завишен с официалния средногодишен инфлационен индекс на НСИ от 3,5%.</w:t>
      </w:r>
    </w:p>
    <w:p w14:paraId="09DBB201" w14:textId="77777777" w:rsidR="009374EF" w:rsidRDefault="009374EF" w:rsidP="009374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5607C">
        <w:rPr>
          <w:rFonts w:ascii="Times New Roman" w:hAnsi="Times New Roman" w:cs="Times New Roman"/>
          <w:sz w:val="24"/>
          <w:szCs w:val="24"/>
          <w:lang w:val="bg-BG"/>
        </w:rPr>
        <w:t xml:space="preserve">Взета е предвид и счетоводната информация от последната справка за приходите и </w:t>
      </w:r>
    </w:p>
    <w:p w14:paraId="4C487899" w14:textId="77777777" w:rsidR="009374EF" w:rsidRPr="007272F6" w:rsidRDefault="009374EF" w:rsidP="009374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272F6">
        <w:rPr>
          <w:rFonts w:ascii="Times New Roman" w:hAnsi="Times New Roman" w:cs="Times New Roman"/>
          <w:sz w:val="24"/>
          <w:szCs w:val="24"/>
          <w:lang w:val="bg-BG"/>
        </w:rPr>
        <w:t>разходите на Фондацията през периода 01.01.2025 – 31.12.2025г.</w:t>
      </w:r>
    </w:p>
    <w:p w14:paraId="1347742E" w14:textId="60DE89E3" w:rsidR="009374EF" w:rsidRDefault="009374EF" w:rsidP="009374EF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 основата на предложеният проект на Програмата за дейността на Фондацията през 2027 г. и хипотетично очакваното запазване на числеността на дарителите юридически и физически лица, както и на запазения минимален размер на годишните и еднократните дарения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бившия членск</w:t>
      </w:r>
      <w:r w:rsidR="00AC0E0E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C0E0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внос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 чл. 20, ал. 1 от Устава на Фондацията през плановата 2027 г., в Проекто-бюджета оптимистично са предвидени общо приходи в размер на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30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015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евро, общ размер на разходите 2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910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евро, респ.: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140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 /15%/ за практико-приложни изследвания;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210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 /23%/ за информационно-издателска дейност;  2 070 евро /8%/ за научно-конферентни изяви; издръжка на Фондацията - 10 350 евро /39%/ и </w:t>
      </w:r>
      <w:r w:rsidRPr="00E44175">
        <w:rPr>
          <w:rFonts w:ascii="Times New Roman" w:hAnsi="Times New Roman" w:cs="Times New Roman"/>
          <w:sz w:val="24"/>
          <w:szCs w:val="24"/>
          <w:lang w:val="bg-BG"/>
        </w:rPr>
        <w:t>4140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 /15%/ за други непредвидени разходи през текущата </w:t>
      </w:r>
      <w:r w:rsidRPr="00CE315D">
        <w:rPr>
          <w:rFonts w:ascii="Times New Roman" w:hAnsi="Times New Roman" w:cs="Times New Roman"/>
          <w:b/>
          <w:sz w:val="24"/>
          <w:szCs w:val="24"/>
          <w:lang w:val="bg-BG"/>
        </w:rPr>
        <w:t>2027 година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3740C015" w14:textId="77777777" w:rsidR="009374EF" w:rsidRDefault="009374EF" w:rsidP="009374EF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A15C862" w14:textId="77777777" w:rsidR="00615A55" w:rsidRDefault="009374EF" w:rsidP="00615A55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</w:t>
      </w:r>
      <w:r w:rsidR="00615A55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Проф. д-р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ик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. н. Диана Иванова  /п/                                             </w:t>
      </w:r>
      <w:r w:rsidR="00615A55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="00615A5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</w:t>
      </w:r>
      <w:r w:rsidR="00615A55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</w:p>
    <w:p w14:paraId="40B540E0" w14:textId="77777777" w:rsidR="009374EF" w:rsidRDefault="00615A55" w:rsidP="00615A55">
      <w:pPr>
        <w:spacing w:after="0"/>
        <w:ind w:left="-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/</w:t>
      </w:r>
      <w:r w:rsidR="009374EF">
        <w:rPr>
          <w:rFonts w:ascii="Times New Roman" w:hAnsi="Times New Roman" w:cs="Times New Roman"/>
          <w:sz w:val="24"/>
          <w:szCs w:val="24"/>
          <w:lang w:val="bg-BG"/>
        </w:rPr>
        <w:t>Главен секретар/</w:t>
      </w:r>
    </w:p>
    <w:p w14:paraId="0486B316" w14:textId="6B270679" w:rsidR="009374EF" w:rsidRPr="009F1EA9" w:rsidRDefault="00615A55" w:rsidP="00615A55">
      <w:pPr>
        <w:spacing w:after="0"/>
        <w:ind w:left="-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.      София, </w:t>
      </w:r>
      <w:r w:rsidR="007D2DC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7D2D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bg-BG"/>
        </w:rPr>
        <w:t>.2026 г.</w:t>
      </w:r>
    </w:p>
    <w:p w14:paraId="3E910113" w14:textId="77777777" w:rsidR="009374EF" w:rsidRPr="0065607C" w:rsidRDefault="009374EF" w:rsidP="009374EF">
      <w:pPr>
        <w:pStyle w:val="ListParagraph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BE30493" w14:textId="77777777" w:rsidR="00AA2290" w:rsidRDefault="00AA2290"/>
    <w:sectPr w:rsidR="00AA229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8BD6" w14:textId="77777777" w:rsidR="00615B32" w:rsidRDefault="00615B32">
      <w:pPr>
        <w:spacing w:after="0" w:line="240" w:lineRule="auto"/>
      </w:pPr>
      <w:r>
        <w:separator/>
      </w:r>
    </w:p>
  </w:endnote>
  <w:endnote w:type="continuationSeparator" w:id="0">
    <w:p w14:paraId="60A5F6DD" w14:textId="77777777" w:rsidR="00615B32" w:rsidRDefault="00615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2714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9C25D" w14:textId="77777777" w:rsidR="00F73F43" w:rsidRDefault="009374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A5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AC266C4" w14:textId="77777777" w:rsidR="00F73F43" w:rsidRDefault="00F73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50976" w14:textId="77777777" w:rsidR="00615B32" w:rsidRDefault="00615B32">
      <w:pPr>
        <w:spacing w:after="0" w:line="240" w:lineRule="auto"/>
      </w:pPr>
      <w:r>
        <w:separator/>
      </w:r>
    </w:p>
  </w:footnote>
  <w:footnote w:type="continuationSeparator" w:id="0">
    <w:p w14:paraId="48D56973" w14:textId="77777777" w:rsidR="00615B32" w:rsidRDefault="00615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2BDA"/>
    <w:multiLevelType w:val="multilevel"/>
    <w:tmpl w:val="1434736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3C0F81"/>
    <w:multiLevelType w:val="hybridMultilevel"/>
    <w:tmpl w:val="F4D653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592451">
    <w:abstractNumId w:val="0"/>
  </w:num>
  <w:num w:numId="2" w16cid:durableId="167707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EF"/>
    <w:rsid w:val="000C1090"/>
    <w:rsid w:val="00182279"/>
    <w:rsid w:val="00615A55"/>
    <w:rsid w:val="00615B32"/>
    <w:rsid w:val="007D2DCE"/>
    <w:rsid w:val="009374EF"/>
    <w:rsid w:val="00AA2290"/>
    <w:rsid w:val="00AC0E0E"/>
    <w:rsid w:val="00B35B66"/>
    <w:rsid w:val="00CD7BD2"/>
    <w:rsid w:val="00E704CB"/>
    <w:rsid w:val="00F7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CD7462"/>
  <w15:chartTrackingRefBased/>
  <w15:docId w15:val="{524246DB-9723-4C44-8C95-06C026F8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4E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4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374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4EF"/>
    <w:rPr>
      <w:lang w:val="en-US"/>
    </w:rPr>
  </w:style>
  <w:style w:type="table" w:styleId="TableGrid">
    <w:name w:val="Table Grid"/>
    <w:basedOn w:val="TableNormal"/>
    <w:uiPriority w:val="39"/>
    <w:rsid w:val="009374E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Neno</dc:creator>
  <cp:keywords/>
  <dc:description/>
  <cp:lastModifiedBy>User</cp:lastModifiedBy>
  <cp:revision>4</cp:revision>
  <dcterms:created xsi:type="dcterms:W3CDTF">2026-07-30T07:34:00Z</dcterms:created>
  <dcterms:modified xsi:type="dcterms:W3CDTF">2026-07-31T06:25:00Z</dcterms:modified>
</cp:coreProperties>
</file>